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026" w14:textId="2DB940BB" w:rsidR="00BF6D4E" w:rsidRDefault="0040085E">
      <w:pPr>
        <w:rPr>
          <w:rFonts w:ascii="Roboto" w:eastAsia="Roboto" w:hAnsi="Roboto" w:cs="Roboto"/>
          <w:b/>
          <w:color w:val="E50D7E"/>
          <w:sz w:val="26"/>
          <w:szCs w:val="26"/>
        </w:rPr>
      </w:pPr>
      <w:r>
        <w:rPr>
          <w:rFonts w:ascii="Roboto" w:eastAsia="Roboto" w:hAnsi="Roboto" w:cs="Roboto"/>
          <w:b/>
          <w:color w:val="E50D7E"/>
          <w:sz w:val="26"/>
          <w:szCs w:val="26"/>
        </w:rPr>
        <w:t>Bijlage</w:t>
      </w:r>
      <w:r w:rsidR="008012E2">
        <w:rPr>
          <w:rFonts w:ascii="Roboto" w:eastAsia="Roboto" w:hAnsi="Roboto" w:cs="Roboto"/>
          <w:b/>
          <w:color w:val="E50D7E"/>
          <w:sz w:val="26"/>
          <w:szCs w:val="26"/>
        </w:rPr>
        <w:t xml:space="preserve"> 4.5 -</w:t>
      </w:r>
      <w:r>
        <w:rPr>
          <w:rFonts w:ascii="Roboto" w:eastAsia="Roboto" w:hAnsi="Roboto" w:cs="Roboto"/>
          <w:b/>
          <w:color w:val="E50D7E"/>
          <w:sz w:val="26"/>
          <w:szCs w:val="26"/>
        </w:rPr>
        <w:t xml:space="preserve"> module Van inzicht naar inzet</w:t>
      </w:r>
    </w:p>
    <w:p w14:paraId="7B4DCF0D" w14:textId="77777777" w:rsidR="00BF6D4E" w:rsidRDefault="0040085E">
      <w:pPr>
        <w:rPr>
          <w:rFonts w:ascii="Roboto" w:eastAsia="Roboto" w:hAnsi="Roboto" w:cs="Roboto"/>
          <w:b/>
          <w:color w:val="E50D7E"/>
          <w:sz w:val="60"/>
          <w:szCs w:val="60"/>
        </w:rPr>
      </w:pPr>
      <w:r>
        <w:rPr>
          <w:rFonts w:ascii="Roboto" w:eastAsia="Roboto" w:hAnsi="Roboto" w:cs="Roboto"/>
          <w:b/>
          <w:color w:val="E50D7E"/>
          <w:sz w:val="60"/>
          <w:szCs w:val="60"/>
        </w:rPr>
        <w:t>Plan van aanpak module 4</w:t>
      </w:r>
    </w:p>
    <w:p w14:paraId="730D3056" w14:textId="77777777" w:rsidR="00BF6D4E" w:rsidRDefault="00BF6D4E">
      <w:pPr>
        <w:rPr>
          <w:b/>
          <w:sz w:val="24"/>
          <w:szCs w:val="24"/>
        </w:rPr>
      </w:pPr>
    </w:p>
    <w:p w14:paraId="5C0454F1" w14:textId="37F81423" w:rsidR="00BF6D4E" w:rsidRDefault="0040085E">
      <w:pPr>
        <w:rPr>
          <w:b/>
          <w:sz w:val="24"/>
          <w:szCs w:val="24"/>
        </w:rPr>
      </w:pPr>
      <w:r>
        <w:rPr>
          <w:rFonts w:ascii="Podkova" w:eastAsia="Podkova" w:hAnsi="Podkova" w:cs="Podkova"/>
          <w:b/>
          <w:color w:val="4EAE32"/>
          <w:sz w:val="40"/>
          <w:szCs w:val="40"/>
        </w:rPr>
        <w:t>Subwerkgroep Van inzicht naar inzet</w:t>
      </w:r>
    </w:p>
    <w:p w14:paraId="2D3B8B93" w14:textId="7FCD1356" w:rsidR="00BF6D4E" w:rsidRDefault="0040085E">
      <w:pPr>
        <w:rPr>
          <w:rFonts w:ascii="Roboto Thin" w:eastAsia="Roboto Thin" w:hAnsi="Roboto Thin" w:cs="Roboto Thin"/>
          <w:b/>
          <w:sz w:val="24"/>
          <w:szCs w:val="24"/>
        </w:rPr>
      </w:pPr>
      <w:r>
        <w:rPr>
          <w:rFonts w:ascii="Roboto Thin" w:eastAsia="Roboto Thin" w:hAnsi="Roboto Thin" w:cs="Roboto Thin"/>
          <w:b/>
          <w:sz w:val="24"/>
          <w:szCs w:val="24"/>
        </w:rPr>
        <w:t>Zie voor instructie</w:t>
      </w:r>
      <w:r w:rsidR="008012E2">
        <w:rPr>
          <w:rFonts w:ascii="Roboto Thin" w:eastAsia="Roboto Thin" w:hAnsi="Roboto Thin" w:cs="Roboto Thin"/>
          <w:b/>
          <w:sz w:val="24"/>
          <w:szCs w:val="24"/>
        </w:rPr>
        <w:t xml:space="preserve"> </w:t>
      </w:r>
      <w:hyperlink r:id="rId6" w:history="1">
        <w:r w:rsidR="008012E2" w:rsidRPr="00E43C53">
          <w:rPr>
            <w:rStyle w:val="Hyperlink"/>
            <w:rFonts w:ascii="Roboto Thin" w:eastAsia="Roboto Thin" w:hAnsi="Roboto Thin" w:cs="Roboto Thin"/>
            <w:b/>
            <w:color w:val="000000" w:themeColor="text1"/>
            <w:sz w:val="24"/>
            <w:szCs w:val="24"/>
          </w:rPr>
          <w:t>Handleiding module 4</w:t>
        </w:r>
      </w:hyperlink>
      <w:r w:rsidR="008012E2">
        <w:rPr>
          <w:rFonts w:ascii="Roboto Thin" w:eastAsia="Roboto Thin" w:hAnsi="Roboto Thin" w:cs="Roboto Thin"/>
          <w:b/>
          <w:sz w:val="24"/>
          <w:szCs w:val="24"/>
        </w:rPr>
        <w:t xml:space="preserve">, pagina </w:t>
      </w:r>
      <w:r w:rsidR="00E43C53">
        <w:rPr>
          <w:rFonts w:ascii="Roboto Thin" w:eastAsia="Roboto Thin" w:hAnsi="Roboto Thin" w:cs="Roboto Thin"/>
          <w:b/>
          <w:sz w:val="24"/>
          <w:szCs w:val="24"/>
        </w:rPr>
        <w:t>5</w:t>
      </w:r>
    </w:p>
    <w:p w14:paraId="60666110" w14:textId="77777777" w:rsidR="00BF6D4E" w:rsidRDefault="00BF6D4E">
      <w:pPr>
        <w:rPr>
          <w:b/>
        </w:rPr>
      </w:pPr>
    </w:p>
    <w:tbl>
      <w:tblPr>
        <w:tblStyle w:val="a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791"/>
      </w:tblGrid>
      <w:tr w:rsidR="00BF6D4E" w14:paraId="12BEFF0B" w14:textId="77777777">
        <w:trPr>
          <w:trHeight w:val="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9AC6" w14:textId="77777777" w:rsidR="00BF6D4E" w:rsidRDefault="0040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Podkova" w:eastAsia="Podkova" w:hAnsi="Podkova" w:cs="Podkova"/>
                <w:b/>
                <w:color w:val="4EAE32"/>
                <w:sz w:val="32"/>
                <w:szCs w:val="32"/>
              </w:rPr>
              <w:t>Verbeterpunt / thema: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7059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761F0FFF" w14:textId="77777777">
        <w:trPr>
          <w:trHeight w:val="1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1460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Doel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3DDF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B62CF4A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597661" w14:textId="628C4C95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32DECC0D" w14:textId="77777777">
        <w:trPr>
          <w:trHeight w:val="2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A2A6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 xml:space="preserve">Wie wordt </w:t>
            </w:r>
            <w:r w:rsidRPr="008012E2">
              <w:rPr>
                <w:rFonts w:ascii="Roboto Thin" w:eastAsia="Roboto" w:hAnsi="Roboto Thin" w:cs="Roboto"/>
                <w:b/>
                <w:bCs/>
              </w:rPr>
              <w:t>aanspreekpunt</w:t>
            </w:r>
            <w:r w:rsidRPr="008012E2">
              <w:rPr>
                <w:rFonts w:ascii="Roboto Thin" w:eastAsia="Roboto" w:hAnsi="Roboto Thin" w:cs="Roboto"/>
              </w:rPr>
              <w:t xml:space="preserve"> voor dit onderwerp?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96D5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CD9B55E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2D7B44" w14:textId="2E772BD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2F7922BA" w14:textId="77777777">
        <w:trPr>
          <w:trHeight w:val="4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DB60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 xml:space="preserve">Wie gaat welke </w:t>
            </w:r>
            <w:r w:rsidRPr="008012E2">
              <w:rPr>
                <w:rFonts w:ascii="Roboto Thin" w:eastAsia="Roboto" w:hAnsi="Roboto Thin" w:cs="Roboto"/>
                <w:b/>
                <w:bCs/>
              </w:rPr>
              <w:t>actie oppakken</w:t>
            </w:r>
            <w:r w:rsidRPr="008012E2">
              <w:rPr>
                <w:rFonts w:ascii="Roboto Thin" w:eastAsia="Roboto" w:hAnsi="Roboto Thin" w:cs="Roboto"/>
              </w:rPr>
              <w:t>?</w:t>
            </w:r>
          </w:p>
          <w:p w14:paraId="415AC4BF" w14:textId="77777777" w:rsidR="00BF6D4E" w:rsidRPr="008012E2" w:rsidRDefault="00BF6D4E">
            <w:pPr>
              <w:spacing w:line="240" w:lineRule="auto"/>
              <w:rPr>
                <w:rFonts w:ascii="Roboto Thin" w:eastAsia="Roboto" w:hAnsi="Roboto Thin" w:cs="Roboto"/>
              </w:rPr>
            </w:pP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04BA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714F371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3AA92E" w14:textId="792838B8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46BECEC1" w14:textId="77777777">
        <w:trPr>
          <w:trHeight w:val="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0B51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Werkafspraken</w:t>
            </w:r>
          </w:p>
          <w:p w14:paraId="155D02C9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>Wanneer is wat klaar?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28EC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249106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C40A320" w14:textId="4BC4B36F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42AC2CD1" w14:textId="77777777">
        <w:trPr>
          <w:trHeight w:val="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8A92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 xml:space="preserve">Welke </w:t>
            </w:r>
            <w:r w:rsidRPr="008012E2">
              <w:rPr>
                <w:rFonts w:ascii="Roboto Thin" w:eastAsia="Roboto" w:hAnsi="Roboto Thin" w:cs="Roboto"/>
                <w:b/>
                <w:bCs/>
              </w:rPr>
              <w:t>partijen</w:t>
            </w:r>
            <w:r w:rsidRPr="008012E2">
              <w:rPr>
                <w:rFonts w:ascii="Roboto Thin" w:eastAsia="Roboto" w:hAnsi="Roboto Thin" w:cs="Roboto"/>
              </w:rPr>
              <w:t xml:space="preserve"> zijn betrokken bij dit verbeterpunt?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10A0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64ED40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5E6CF51" w14:textId="772090EE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2FEC5F3E" w14:textId="77777777">
        <w:trPr>
          <w:trHeight w:val="5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3852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Wijze van implementatie</w:t>
            </w:r>
          </w:p>
          <w:p w14:paraId="54BD9F4B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>Hoe gaan we de door de werkgroep bedachte oplossingen invoeren?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E39B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4801347D" w14:textId="77777777">
        <w:trPr>
          <w:trHeight w:val="1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8E44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Informatie en communicatie</w:t>
            </w:r>
          </w:p>
          <w:p w14:paraId="3B7477C8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>Wie moeten er geïnformeerd worden voordat we de oplossingen in gaan voeren?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C85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6012A1FF" w14:textId="77777777">
        <w:trPr>
          <w:trHeight w:val="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8815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Evaluatie</w:t>
            </w:r>
          </w:p>
          <w:p w14:paraId="603C8450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>Hoe gaan we de nieuwe oplossingen evalueren?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E67B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F6D4E" w14:paraId="21579E6F" w14:textId="77777777">
        <w:trPr>
          <w:trHeight w:val="8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9F02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  <w:b/>
                <w:bCs/>
              </w:rPr>
            </w:pPr>
            <w:r w:rsidRPr="008012E2">
              <w:rPr>
                <w:rFonts w:ascii="Roboto Thin" w:eastAsia="Roboto" w:hAnsi="Roboto Thin" w:cs="Roboto"/>
                <w:b/>
                <w:bCs/>
              </w:rPr>
              <w:t>Rooster</w:t>
            </w:r>
          </w:p>
          <w:p w14:paraId="6229F4BA" w14:textId="77777777" w:rsidR="00BF6D4E" w:rsidRPr="008012E2" w:rsidRDefault="0040085E">
            <w:pPr>
              <w:spacing w:line="240" w:lineRule="auto"/>
              <w:rPr>
                <w:rFonts w:ascii="Roboto Thin" w:eastAsia="Roboto" w:hAnsi="Roboto Thin" w:cs="Roboto"/>
              </w:rPr>
            </w:pPr>
            <w:r w:rsidRPr="008012E2">
              <w:rPr>
                <w:rFonts w:ascii="Roboto Thin" w:eastAsia="Roboto" w:hAnsi="Roboto Thin" w:cs="Roboto"/>
              </w:rPr>
              <w:t>Wat is het gevolg voor het rooster?</w:t>
            </w:r>
          </w:p>
        </w:tc>
        <w:tc>
          <w:tcPr>
            <w:tcW w:w="5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D3ED" w14:textId="77777777" w:rsidR="00BF6D4E" w:rsidRDefault="00BF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68C26F" w14:textId="77777777" w:rsidR="008012E2" w:rsidRDefault="0080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9E7E13" w14:textId="34810B90" w:rsidR="0040085E" w:rsidRDefault="0040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65C1CC" w14:textId="77777777" w:rsidR="00BF6D4E" w:rsidRDefault="00BF6D4E"/>
    <w:sectPr w:rsidR="00B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560" w:left="1417" w:header="737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464F" w14:textId="77777777" w:rsidR="003F3FE0" w:rsidRDefault="0040085E">
      <w:pPr>
        <w:spacing w:line="240" w:lineRule="auto"/>
      </w:pPr>
      <w:r>
        <w:separator/>
      </w:r>
    </w:p>
  </w:endnote>
  <w:endnote w:type="continuationSeparator" w:id="0">
    <w:p w14:paraId="24A2E213" w14:textId="77777777" w:rsidR="003F3FE0" w:rsidRDefault="0040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dkova">
    <w:altName w:val="Calibri"/>
    <w:charset w:val="00"/>
    <w:family w:val="auto"/>
    <w:pitch w:val="variable"/>
    <w:sig w:usb0="A00002FF" w:usb1="4000204B" w:usb2="00000000" w:usb3="00000000" w:csb0="00000197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7E8E" w14:textId="77777777" w:rsidR="00BF6D4E" w:rsidRDefault="00BF6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F898" w14:textId="77777777" w:rsidR="00BF6D4E" w:rsidRDefault="004008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Podkova" w:eastAsia="Podkova" w:hAnsi="Podkova" w:cs="Podkova"/>
        <w:color w:val="4EAE3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D8CFBB" wp14:editId="73A6001D">
          <wp:simplePos x="0" y="0"/>
          <wp:positionH relativeFrom="column">
            <wp:posOffset>-883284</wp:posOffset>
          </wp:positionH>
          <wp:positionV relativeFrom="paragraph">
            <wp:posOffset>-27939</wp:posOffset>
          </wp:positionV>
          <wp:extent cx="7536113" cy="95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113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6DAA86" w14:textId="77777777" w:rsidR="00BF6D4E" w:rsidRDefault="004008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Podkova" w:eastAsia="Podkova" w:hAnsi="Podkova" w:cs="Podkova"/>
        <w:color w:val="4EAE32"/>
      </w:rPr>
    </w:pPr>
    <w:r>
      <w:rPr>
        <w:rFonts w:ascii="Podkova" w:eastAsia="Podkova" w:hAnsi="Podkova" w:cs="Podkova"/>
        <w:color w:val="4EAE32"/>
      </w:rPr>
      <w:t>www.toolkitjouwwerkopderails.nl</w:t>
    </w:r>
  </w:p>
  <w:p w14:paraId="28339F36" w14:textId="77777777" w:rsidR="00BF6D4E" w:rsidRDefault="00BF6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980C" w14:textId="77777777" w:rsidR="00BF6D4E" w:rsidRDefault="00BF6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6ECD" w14:textId="77777777" w:rsidR="003F3FE0" w:rsidRDefault="0040085E">
      <w:pPr>
        <w:spacing w:line="240" w:lineRule="auto"/>
      </w:pPr>
      <w:r>
        <w:separator/>
      </w:r>
    </w:p>
  </w:footnote>
  <w:footnote w:type="continuationSeparator" w:id="0">
    <w:p w14:paraId="5DB21ED3" w14:textId="77777777" w:rsidR="003F3FE0" w:rsidRDefault="00400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A5CE" w14:textId="77777777" w:rsidR="00BF6D4E" w:rsidRDefault="00BF6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C85C" w14:textId="77777777" w:rsidR="00BF6D4E" w:rsidRDefault="004008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01AA3A" wp14:editId="50EC6483">
          <wp:simplePos x="0" y="0"/>
          <wp:positionH relativeFrom="column">
            <wp:posOffset>-899794</wp:posOffset>
          </wp:positionH>
          <wp:positionV relativeFrom="paragraph">
            <wp:posOffset>-234949</wp:posOffset>
          </wp:positionV>
          <wp:extent cx="7662922" cy="86839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922" cy="868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98E" w14:textId="77777777" w:rsidR="00BF6D4E" w:rsidRDefault="00BF6D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4E"/>
    <w:rsid w:val="003F3FE0"/>
    <w:rsid w:val="0040085E"/>
    <w:rsid w:val="008012E2"/>
    <w:rsid w:val="00BF6D4E"/>
    <w:rsid w:val="00E43C53"/>
    <w:rsid w:val="00F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79A2"/>
  <w15:docId w15:val="{04B7A72C-9816-4723-B7D0-BBE09C8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3C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olkitjouwwerkopderails.nl/wp-content/uploads/2023/03/Handleiding_Module4_VanInzichtnaarInze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Eigenaar</cp:lastModifiedBy>
  <cp:revision>6</cp:revision>
  <dcterms:created xsi:type="dcterms:W3CDTF">2023-03-21T07:51:00Z</dcterms:created>
  <dcterms:modified xsi:type="dcterms:W3CDTF">2023-03-21T15:28:00Z</dcterms:modified>
</cp:coreProperties>
</file>