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81ADD" w14:textId="0612CAFA" w:rsidR="004C09EC" w:rsidRPr="001440AA" w:rsidRDefault="004C09EC" w:rsidP="004C09EC">
      <w:pPr>
        <w:rPr>
          <w:rFonts w:ascii="Roboto" w:hAnsi="Roboto"/>
          <w:b/>
          <w:color w:val="E50D7E"/>
          <w:sz w:val="26"/>
          <w:szCs w:val="26"/>
        </w:rPr>
      </w:pPr>
      <w:r w:rsidRPr="001440AA">
        <w:rPr>
          <w:rFonts w:ascii="Roboto" w:hAnsi="Roboto"/>
          <w:b/>
          <w:color w:val="E50D7E"/>
          <w:sz w:val="26"/>
          <w:szCs w:val="26"/>
        </w:rPr>
        <w:t xml:space="preserve">Bijlage </w:t>
      </w:r>
      <w:r>
        <w:rPr>
          <w:rFonts w:ascii="Roboto" w:hAnsi="Roboto"/>
          <w:b/>
          <w:color w:val="E50D7E"/>
          <w:sz w:val="26"/>
          <w:szCs w:val="26"/>
        </w:rPr>
        <w:t>2.3 - module De Schrapsessie</w:t>
      </w:r>
    </w:p>
    <w:p w14:paraId="678B7450" w14:textId="6099F57F" w:rsidR="004C09EC" w:rsidRPr="001440AA" w:rsidRDefault="004C09EC" w:rsidP="004C09EC">
      <w:pPr>
        <w:rPr>
          <w:rFonts w:ascii="Roboto" w:hAnsi="Roboto"/>
          <w:b/>
          <w:color w:val="E50D7E"/>
          <w:sz w:val="60"/>
          <w:szCs w:val="60"/>
        </w:rPr>
      </w:pPr>
      <w:r>
        <w:rPr>
          <w:rFonts w:ascii="Roboto" w:hAnsi="Roboto"/>
          <w:b/>
          <w:color w:val="E50D7E"/>
          <w:sz w:val="60"/>
          <w:szCs w:val="60"/>
        </w:rPr>
        <w:t>Plan van aanpak module 2</w:t>
      </w:r>
    </w:p>
    <w:p w14:paraId="6BFA0DC8" w14:textId="77777777" w:rsidR="004C09EC" w:rsidRDefault="004C09EC" w:rsidP="004C09EC">
      <w:pPr>
        <w:rPr>
          <w:b/>
          <w:sz w:val="24"/>
          <w:szCs w:val="24"/>
        </w:rPr>
      </w:pPr>
    </w:p>
    <w:p w14:paraId="72EFA0FF" w14:textId="77777777" w:rsidR="004C09EC" w:rsidRPr="0098283B" w:rsidRDefault="004C09EC" w:rsidP="004C09EC">
      <w:pPr>
        <w:rPr>
          <w:b/>
          <w:sz w:val="24"/>
          <w:szCs w:val="24"/>
        </w:rPr>
      </w:pPr>
      <w:r>
        <w:rPr>
          <w:rFonts w:ascii="Podkova" w:hAnsi="Podkova"/>
          <w:b/>
          <w:color w:val="4EAE32"/>
          <w:sz w:val="40"/>
          <w:szCs w:val="40"/>
        </w:rPr>
        <w:t>Subwerkgroep schrapsessie</w:t>
      </w:r>
    </w:p>
    <w:p w14:paraId="6E0053D7" w14:textId="0007FCED" w:rsidR="004C09EC" w:rsidRPr="00983550" w:rsidRDefault="004C09EC" w:rsidP="004C09EC">
      <w:pPr>
        <w:rPr>
          <w:rFonts w:ascii="Roboto Thin" w:hAnsi="Roboto Thin"/>
          <w:b/>
          <w:sz w:val="24"/>
          <w:szCs w:val="24"/>
        </w:rPr>
      </w:pPr>
      <w:r w:rsidRPr="00983550">
        <w:rPr>
          <w:rFonts w:ascii="Roboto Thin" w:hAnsi="Roboto Thin"/>
          <w:b/>
          <w:sz w:val="24"/>
          <w:szCs w:val="24"/>
        </w:rPr>
        <w:t xml:space="preserve">Zie </w:t>
      </w:r>
      <w:r>
        <w:rPr>
          <w:rFonts w:ascii="Roboto Thin" w:hAnsi="Roboto Thin"/>
          <w:b/>
          <w:sz w:val="24"/>
          <w:szCs w:val="24"/>
        </w:rPr>
        <w:t xml:space="preserve">voor instructie: </w:t>
      </w:r>
      <w:hyperlink r:id="rId7" w:history="1">
        <w:r w:rsidRPr="001D727C">
          <w:rPr>
            <w:rStyle w:val="Hyperlink"/>
            <w:rFonts w:ascii="Roboto Thin" w:hAnsi="Roboto Thin"/>
            <w:b/>
            <w:sz w:val="24"/>
            <w:szCs w:val="24"/>
          </w:rPr>
          <w:t>Handleiding module 2</w:t>
        </w:r>
      </w:hyperlink>
      <w:r>
        <w:rPr>
          <w:rFonts w:ascii="Roboto Thin" w:hAnsi="Roboto Thin"/>
          <w:b/>
          <w:sz w:val="24"/>
          <w:szCs w:val="24"/>
        </w:rPr>
        <w:t>, pagina 5</w:t>
      </w:r>
      <w:r w:rsidRPr="00983550">
        <w:rPr>
          <w:rFonts w:ascii="Roboto Thin" w:hAnsi="Roboto Thin"/>
          <w:b/>
          <w:sz w:val="24"/>
          <w:szCs w:val="24"/>
        </w:rPr>
        <w:t>.</w:t>
      </w:r>
    </w:p>
    <w:p w14:paraId="1D9D4D07" w14:textId="77777777" w:rsidR="004C09EC" w:rsidRDefault="004C09EC" w:rsidP="004C09EC">
      <w:pPr>
        <w:rPr>
          <w:b/>
        </w:rPr>
      </w:pPr>
    </w:p>
    <w:tbl>
      <w:tblPr>
        <w:tblW w:w="97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59"/>
        <w:gridCol w:w="5791"/>
      </w:tblGrid>
      <w:tr w:rsidR="004C09EC" w14:paraId="685CC88E" w14:textId="77777777" w:rsidTr="004C09EC">
        <w:trPr>
          <w:trHeight w:val="1"/>
        </w:trPr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0CB01" w14:textId="77777777" w:rsidR="004C09EC" w:rsidRDefault="004C09EC" w:rsidP="007E4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  <w:r w:rsidRPr="00983550">
              <w:rPr>
                <w:rFonts w:ascii="Podkova" w:hAnsi="Podkova"/>
                <w:b/>
                <w:color w:val="4EAE32"/>
                <w:sz w:val="32"/>
                <w:szCs w:val="32"/>
              </w:rPr>
              <w:t>Verbeterpunt:</w:t>
            </w:r>
          </w:p>
        </w:tc>
        <w:tc>
          <w:tcPr>
            <w:tcW w:w="5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8A773" w14:textId="77777777" w:rsidR="004C09EC" w:rsidRDefault="004C09EC" w:rsidP="007E4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4C09EC" w14:paraId="3A7A5637" w14:textId="77777777" w:rsidTr="004C09EC">
        <w:trPr>
          <w:trHeight w:val="11"/>
        </w:trPr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6F15D" w14:textId="77777777" w:rsidR="004C09EC" w:rsidRPr="00983550" w:rsidRDefault="004C09EC" w:rsidP="007E4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Thin" w:hAnsi="Roboto Thin"/>
              </w:rPr>
            </w:pPr>
            <w:r w:rsidRPr="00983550">
              <w:rPr>
                <w:rFonts w:ascii="Roboto Thin" w:hAnsi="Roboto Thin"/>
              </w:rPr>
              <w:t xml:space="preserve">Oplossing </w:t>
            </w:r>
            <w:r w:rsidRPr="00983550">
              <w:rPr>
                <w:rFonts w:ascii="Roboto Thin" w:hAnsi="Roboto Thin"/>
                <w:b/>
              </w:rPr>
              <w:t>stoppen</w:t>
            </w:r>
            <w:r w:rsidRPr="00983550">
              <w:rPr>
                <w:rFonts w:ascii="Roboto Thin" w:hAnsi="Roboto Thin"/>
              </w:rPr>
              <w:t xml:space="preserve"> of </w:t>
            </w:r>
            <w:r w:rsidRPr="00983550">
              <w:rPr>
                <w:rFonts w:ascii="Roboto Thin" w:hAnsi="Roboto Thin"/>
                <w:b/>
              </w:rPr>
              <w:t>anders organiseren</w:t>
            </w:r>
            <w:r w:rsidRPr="00983550">
              <w:rPr>
                <w:rFonts w:ascii="Roboto Thin" w:hAnsi="Roboto Thin"/>
              </w:rPr>
              <w:t xml:space="preserve"> en wat zijn de effecten tav:</w:t>
            </w:r>
          </w:p>
          <w:p w14:paraId="35E64757" w14:textId="77777777" w:rsidR="004C09EC" w:rsidRPr="00983550" w:rsidRDefault="004C09EC" w:rsidP="004C09EC">
            <w:pPr>
              <w:pStyle w:val="Lijstaline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Thin" w:hAnsi="Roboto Thin"/>
              </w:rPr>
            </w:pPr>
            <w:proofErr w:type="gramStart"/>
            <w:r w:rsidRPr="00983550">
              <w:rPr>
                <w:rFonts w:ascii="Roboto Thin" w:hAnsi="Roboto Thin"/>
              </w:rPr>
              <w:t>de</w:t>
            </w:r>
            <w:proofErr w:type="gramEnd"/>
            <w:r w:rsidRPr="00983550">
              <w:rPr>
                <w:rFonts w:ascii="Roboto Thin" w:hAnsi="Roboto Thin"/>
              </w:rPr>
              <w:t xml:space="preserve"> wettelijke afspraken overheid</w:t>
            </w:r>
          </w:p>
          <w:p w14:paraId="5E4BA42E" w14:textId="77777777" w:rsidR="004C09EC" w:rsidRPr="00983550" w:rsidRDefault="004C09EC" w:rsidP="004C09EC">
            <w:pPr>
              <w:pStyle w:val="Lijstaline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Thin" w:hAnsi="Roboto Thin"/>
              </w:rPr>
            </w:pPr>
            <w:proofErr w:type="gramStart"/>
            <w:r w:rsidRPr="00983550">
              <w:rPr>
                <w:rFonts w:ascii="Roboto Thin" w:hAnsi="Roboto Thin"/>
              </w:rPr>
              <w:t>afspraken</w:t>
            </w:r>
            <w:proofErr w:type="gramEnd"/>
            <w:r w:rsidRPr="00983550">
              <w:rPr>
                <w:rFonts w:ascii="Roboto Thin" w:hAnsi="Roboto Thin"/>
              </w:rPr>
              <w:t xml:space="preserve"> vanuit beroepsverenigingen</w:t>
            </w:r>
          </w:p>
          <w:p w14:paraId="16E64ECE" w14:textId="77777777" w:rsidR="004C09EC" w:rsidRPr="00983550" w:rsidRDefault="004C09EC" w:rsidP="004C09EC">
            <w:pPr>
              <w:pStyle w:val="Lijstaline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Thin" w:hAnsi="Roboto Thin"/>
              </w:rPr>
            </w:pPr>
            <w:proofErr w:type="gramStart"/>
            <w:r w:rsidRPr="00983550">
              <w:rPr>
                <w:rFonts w:ascii="Roboto Thin" w:hAnsi="Roboto Thin"/>
              </w:rPr>
              <w:t>kwaliteitshandboek</w:t>
            </w:r>
            <w:proofErr w:type="gramEnd"/>
            <w:r>
              <w:rPr>
                <w:rFonts w:ascii="Roboto Thin" w:hAnsi="Roboto Thin"/>
              </w:rPr>
              <w:t xml:space="preserve"> </w:t>
            </w:r>
            <w:r w:rsidRPr="00983550">
              <w:rPr>
                <w:rFonts w:ascii="Roboto Thin" w:hAnsi="Roboto Thin"/>
              </w:rPr>
              <w:t>Groenhuysen</w:t>
            </w:r>
          </w:p>
          <w:p w14:paraId="1C6A035D" w14:textId="77777777" w:rsidR="004C09EC" w:rsidRPr="00983550" w:rsidRDefault="004C09EC" w:rsidP="004C09EC">
            <w:pPr>
              <w:pStyle w:val="Lijstaline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Thin" w:hAnsi="Roboto Thin"/>
              </w:rPr>
            </w:pPr>
            <w:proofErr w:type="gramStart"/>
            <w:r w:rsidRPr="00983550">
              <w:rPr>
                <w:rFonts w:ascii="Roboto Thin" w:hAnsi="Roboto Thin"/>
              </w:rPr>
              <w:t>zelf</w:t>
            </w:r>
            <w:proofErr w:type="gramEnd"/>
            <w:r w:rsidRPr="00983550">
              <w:rPr>
                <w:rFonts w:ascii="Roboto Thin" w:hAnsi="Roboto Thin"/>
              </w:rPr>
              <w:t xml:space="preserve"> bedachte werkafspraken</w:t>
            </w:r>
          </w:p>
        </w:tc>
        <w:tc>
          <w:tcPr>
            <w:tcW w:w="5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FC80D" w14:textId="77777777" w:rsidR="004C09EC" w:rsidRDefault="004C09EC" w:rsidP="007E4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4C09EC" w14:paraId="35EA6830" w14:textId="77777777" w:rsidTr="004C09EC">
        <w:trPr>
          <w:trHeight w:val="5"/>
        </w:trPr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A5E5E" w14:textId="77777777" w:rsidR="004C09EC" w:rsidRPr="00983550" w:rsidRDefault="004C09EC" w:rsidP="007E4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Thin" w:hAnsi="Roboto Thin"/>
                <w:b/>
              </w:rPr>
            </w:pPr>
            <w:r w:rsidRPr="00983550">
              <w:rPr>
                <w:rFonts w:ascii="Roboto Thin" w:hAnsi="Roboto Thin"/>
                <w:b/>
              </w:rPr>
              <w:t>Wat wordt de oplossing?</w:t>
            </w:r>
          </w:p>
        </w:tc>
        <w:tc>
          <w:tcPr>
            <w:tcW w:w="5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EC6D3" w14:textId="77777777" w:rsidR="004C09EC" w:rsidRDefault="004C09EC" w:rsidP="007E4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31DE3D82" w14:textId="77777777" w:rsidR="004C09EC" w:rsidRDefault="004C09EC" w:rsidP="007E4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4C09EC" w14:paraId="266D8D02" w14:textId="77777777" w:rsidTr="004C09EC">
        <w:trPr>
          <w:trHeight w:val="2"/>
        </w:trPr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BD51C" w14:textId="77777777" w:rsidR="004C09EC" w:rsidRPr="00983550" w:rsidRDefault="004C09EC" w:rsidP="007E4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Thin" w:hAnsi="Roboto Thin"/>
                <w:b/>
              </w:rPr>
            </w:pPr>
            <w:r w:rsidRPr="00983550">
              <w:rPr>
                <w:rFonts w:ascii="Roboto Thin" w:hAnsi="Roboto Thin"/>
                <w:b/>
              </w:rPr>
              <w:t>Wie wordt aanspreekpunt voor dit onderwerp?</w:t>
            </w:r>
          </w:p>
        </w:tc>
        <w:tc>
          <w:tcPr>
            <w:tcW w:w="5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B8942" w14:textId="77777777" w:rsidR="004C09EC" w:rsidRDefault="004C09EC" w:rsidP="007E4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4C09EC" w14:paraId="4E3117C5" w14:textId="77777777" w:rsidTr="004C09EC">
        <w:trPr>
          <w:trHeight w:val="4"/>
        </w:trPr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FC8E7" w14:textId="77777777" w:rsidR="004C09EC" w:rsidRDefault="004C09EC" w:rsidP="004C09EC">
            <w:pPr>
              <w:widowControl w:val="0"/>
              <w:spacing w:line="240" w:lineRule="auto"/>
              <w:rPr>
                <w:rFonts w:ascii="Roboto Thin" w:hAnsi="Roboto Thin"/>
                <w:b/>
              </w:rPr>
            </w:pPr>
            <w:r w:rsidRPr="00983550">
              <w:rPr>
                <w:rFonts w:ascii="Roboto Thin" w:hAnsi="Roboto Thin"/>
                <w:b/>
              </w:rPr>
              <w:t>Wie gaat welke actie oppakken?</w:t>
            </w:r>
          </w:p>
          <w:p w14:paraId="0351AD43" w14:textId="74B54A49" w:rsidR="004C09EC" w:rsidRPr="00983550" w:rsidRDefault="004C09EC" w:rsidP="004C09EC">
            <w:pPr>
              <w:widowControl w:val="0"/>
              <w:spacing w:line="240" w:lineRule="auto"/>
              <w:rPr>
                <w:rFonts w:ascii="Roboto Thin" w:hAnsi="Roboto Thin"/>
              </w:rPr>
            </w:pPr>
          </w:p>
        </w:tc>
        <w:tc>
          <w:tcPr>
            <w:tcW w:w="5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09C82" w14:textId="77777777" w:rsidR="004C09EC" w:rsidRDefault="004C09EC" w:rsidP="007E4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4C09EC" w14:paraId="067BD12E" w14:textId="77777777" w:rsidTr="004C09EC">
        <w:trPr>
          <w:trHeight w:val="8"/>
        </w:trPr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9CABD" w14:textId="77777777" w:rsidR="004C09EC" w:rsidRPr="00983550" w:rsidRDefault="004C09EC" w:rsidP="007E4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Thin" w:hAnsi="Roboto Thin"/>
                <w:b/>
              </w:rPr>
            </w:pPr>
            <w:r w:rsidRPr="00983550">
              <w:rPr>
                <w:rFonts w:ascii="Roboto Thin" w:hAnsi="Roboto Thin"/>
                <w:b/>
              </w:rPr>
              <w:t>Werkafspraken</w:t>
            </w:r>
          </w:p>
          <w:p w14:paraId="11939D43" w14:textId="77777777" w:rsidR="004C09EC" w:rsidRPr="00983550" w:rsidRDefault="004C09EC" w:rsidP="007E4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Thin" w:hAnsi="Roboto Thin"/>
              </w:rPr>
            </w:pPr>
            <w:r w:rsidRPr="00983550">
              <w:rPr>
                <w:rFonts w:ascii="Roboto Thin" w:hAnsi="Roboto Thin"/>
              </w:rPr>
              <w:t>Wanneer is wat klaar?</w:t>
            </w:r>
          </w:p>
          <w:p w14:paraId="01E6E0E5" w14:textId="77777777" w:rsidR="004C09EC" w:rsidRPr="00983550" w:rsidRDefault="004C09EC" w:rsidP="007E4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Thin" w:hAnsi="Roboto Thin"/>
              </w:rPr>
            </w:pPr>
          </w:p>
        </w:tc>
        <w:tc>
          <w:tcPr>
            <w:tcW w:w="5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E5E14" w14:textId="77777777" w:rsidR="004C09EC" w:rsidRDefault="004C09EC" w:rsidP="007E4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4C09EC" w14:paraId="42DD05A2" w14:textId="77777777" w:rsidTr="004C09EC">
        <w:trPr>
          <w:trHeight w:val="5"/>
        </w:trPr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C3F44" w14:textId="4FBF3085" w:rsidR="004C09EC" w:rsidRPr="00983550" w:rsidRDefault="004C09EC" w:rsidP="004C09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Thin" w:hAnsi="Roboto Thin"/>
              </w:rPr>
            </w:pPr>
            <w:r w:rsidRPr="00983550">
              <w:rPr>
                <w:rFonts w:ascii="Roboto Thin" w:hAnsi="Roboto Thin"/>
                <w:b/>
              </w:rPr>
              <w:t>Welke partijen zijn betrokken bij dit verbeterpunt?</w:t>
            </w:r>
          </w:p>
        </w:tc>
        <w:tc>
          <w:tcPr>
            <w:tcW w:w="5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3E9CB" w14:textId="77777777" w:rsidR="004C09EC" w:rsidRDefault="004C09EC" w:rsidP="007E4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4C09EC" w14:paraId="1FA1E15E" w14:textId="77777777" w:rsidTr="004C09EC">
        <w:trPr>
          <w:trHeight w:val="4"/>
        </w:trPr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DFF7A" w14:textId="77777777" w:rsidR="004C09EC" w:rsidRPr="00983550" w:rsidRDefault="004C09EC" w:rsidP="007E4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Thin" w:hAnsi="Roboto Thin"/>
                <w:b/>
              </w:rPr>
            </w:pPr>
            <w:r w:rsidRPr="00983550">
              <w:rPr>
                <w:rFonts w:ascii="Roboto Thin" w:hAnsi="Roboto Thin"/>
                <w:b/>
              </w:rPr>
              <w:t>Wijze van implementatie</w:t>
            </w:r>
          </w:p>
          <w:p w14:paraId="63AECD2D" w14:textId="77777777" w:rsidR="004C09EC" w:rsidRPr="00983550" w:rsidRDefault="004C09EC" w:rsidP="007E4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Thin" w:hAnsi="Roboto Thin"/>
              </w:rPr>
            </w:pPr>
            <w:r w:rsidRPr="00983550">
              <w:rPr>
                <w:rFonts w:ascii="Roboto Thin" w:hAnsi="Roboto Thin"/>
              </w:rPr>
              <w:t>Hoe gaan we de door de werkgroep bedachte oplossingen invoeren?</w:t>
            </w:r>
          </w:p>
        </w:tc>
        <w:tc>
          <w:tcPr>
            <w:tcW w:w="5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219BB" w14:textId="77777777" w:rsidR="004C09EC" w:rsidRDefault="004C09EC" w:rsidP="007E4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4C09EC" w14:paraId="740EE9C6" w14:textId="77777777" w:rsidTr="004C09EC">
        <w:trPr>
          <w:trHeight w:val="1"/>
        </w:trPr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FA319" w14:textId="77777777" w:rsidR="004C09EC" w:rsidRPr="00983550" w:rsidRDefault="004C09EC" w:rsidP="007E4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Thin" w:hAnsi="Roboto Thin"/>
                <w:b/>
              </w:rPr>
            </w:pPr>
            <w:r w:rsidRPr="00983550">
              <w:rPr>
                <w:rFonts w:ascii="Roboto Thin" w:hAnsi="Roboto Thin"/>
                <w:b/>
              </w:rPr>
              <w:t>Informatie en communicatie</w:t>
            </w:r>
          </w:p>
          <w:p w14:paraId="2A30C8A8" w14:textId="77777777" w:rsidR="004C09EC" w:rsidRPr="00983550" w:rsidRDefault="004C09EC" w:rsidP="007E4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Thin" w:hAnsi="Roboto Thin"/>
              </w:rPr>
            </w:pPr>
            <w:r w:rsidRPr="00983550">
              <w:rPr>
                <w:rFonts w:ascii="Roboto Thin" w:hAnsi="Roboto Thin"/>
              </w:rPr>
              <w:t>Wie moeten er geïnformeerd worden voordat we de oplossingen in gaan voeren?</w:t>
            </w:r>
          </w:p>
        </w:tc>
        <w:tc>
          <w:tcPr>
            <w:tcW w:w="5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E8EF4" w14:textId="77777777" w:rsidR="004C09EC" w:rsidRDefault="004C09EC" w:rsidP="007E4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4C09EC" w14:paraId="684A9B12" w14:textId="77777777" w:rsidTr="004C09EC">
        <w:trPr>
          <w:trHeight w:val="8"/>
        </w:trPr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B478A" w14:textId="77777777" w:rsidR="004C09EC" w:rsidRPr="00983550" w:rsidRDefault="004C09EC" w:rsidP="007E4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Thin" w:hAnsi="Roboto Thin"/>
                <w:b/>
              </w:rPr>
            </w:pPr>
            <w:r w:rsidRPr="00983550">
              <w:rPr>
                <w:rFonts w:ascii="Roboto Thin" w:hAnsi="Roboto Thin"/>
                <w:b/>
              </w:rPr>
              <w:t>Evaluatie</w:t>
            </w:r>
          </w:p>
          <w:p w14:paraId="22BD4452" w14:textId="22E7D559" w:rsidR="004C09EC" w:rsidRPr="00983550" w:rsidRDefault="004C09EC" w:rsidP="004C09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Thin" w:hAnsi="Roboto Thin"/>
              </w:rPr>
            </w:pPr>
            <w:r w:rsidRPr="00983550">
              <w:rPr>
                <w:rFonts w:ascii="Roboto Thin" w:hAnsi="Roboto Thin"/>
              </w:rPr>
              <w:t>Hoe gaan we de nieuwe oplossingen evalueren?</w:t>
            </w:r>
          </w:p>
        </w:tc>
        <w:tc>
          <w:tcPr>
            <w:tcW w:w="5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2BD07" w14:textId="77777777" w:rsidR="004C09EC" w:rsidRDefault="004C09EC" w:rsidP="007E4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4B60A287" w14:textId="77777777" w:rsidR="00CC4CFF" w:rsidRDefault="00CC4CFF" w:rsidP="004C09EC"/>
    <w:sectPr w:rsidR="00CC4CFF" w:rsidSect="00975D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7" w:bottom="1560" w:left="1417" w:header="73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3C752" w14:textId="77777777" w:rsidR="007A29BB" w:rsidRDefault="007A29BB" w:rsidP="00975D3E">
      <w:pPr>
        <w:spacing w:line="240" w:lineRule="auto"/>
      </w:pPr>
      <w:r>
        <w:separator/>
      </w:r>
    </w:p>
  </w:endnote>
  <w:endnote w:type="continuationSeparator" w:id="0">
    <w:p w14:paraId="027D7B6B" w14:textId="77777777" w:rsidR="007A29BB" w:rsidRDefault="007A29BB" w:rsidP="00975D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Podkova"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Roboto Thin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9100B" w14:textId="77777777" w:rsidR="00975D3E" w:rsidRDefault="00975D3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7F4AD" w14:textId="77777777" w:rsidR="00975D3E" w:rsidRDefault="00975D3E" w:rsidP="00975D3E">
    <w:pPr>
      <w:pStyle w:val="Voettekst"/>
      <w:rPr>
        <w:rFonts w:ascii="Podkova" w:hAnsi="Podkova"/>
        <w:color w:val="4EAE32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3C2A3365" wp14:editId="3A0276CB">
          <wp:simplePos x="0" y="0"/>
          <wp:positionH relativeFrom="page">
            <wp:posOffset>16510</wp:posOffset>
          </wp:positionH>
          <wp:positionV relativeFrom="paragraph">
            <wp:posOffset>-27940</wp:posOffset>
          </wp:positionV>
          <wp:extent cx="7536113" cy="95250"/>
          <wp:effectExtent l="0" t="0" r="8255" b="0"/>
          <wp:wrapNone/>
          <wp:docPr id="16" name="Graphic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536113" cy="95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426F7D" w14:textId="77777777" w:rsidR="00975D3E" w:rsidRPr="002F1240" w:rsidRDefault="00975D3E" w:rsidP="00975D3E">
    <w:pPr>
      <w:pStyle w:val="Voettekst"/>
      <w:rPr>
        <w:rFonts w:ascii="Podkova" w:hAnsi="Podkova"/>
        <w:color w:val="4EAE32"/>
      </w:rPr>
    </w:pPr>
    <w:proofErr w:type="gramStart"/>
    <w:r w:rsidRPr="002F1240">
      <w:rPr>
        <w:rFonts w:ascii="Podkova" w:hAnsi="Podkova"/>
        <w:color w:val="4EAE32"/>
      </w:rPr>
      <w:t>www.toolkitjouwwerkopderails.nl</w:t>
    </w:r>
    <w:proofErr w:type="gramEnd"/>
  </w:p>
  <w:p w14:paraId="77BBC255" w14:textId="77777777" w:rsidR="00975D3E" w:rsidRDefault="00975D3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7DA1C" w14:textId="77777777" w:rsidR="00975D3E" w:rsidRDefault="00975D3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9D47B" w14:textId="77777777" w:rsidR="007A29BB" w:rsidRDefault="007A29BB" w:rsidP="00975D3E">
      <w:pPr>
        <w:spacing w:line="240" w:lineRule="auto"/>
      </w:pPr>
      <w:r>
        <w:separator/>
      </w:r>
    </w:p>
  </w:footnote>
  <w:footnote w:type="continuationSeparator" w:id="0">
    <w:p w14:paraId="607802D0" w14:textId="77777777" w:rsidR="007A29BB" w:rsidRDefault="007A29BB" w:rsidP="00975D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50892" w14:textId="77777777" w:rsidR="00975D3E" w:rsidRDefault="00975D3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2FBD6" w14:textId="77777777" w:rsidR="00975D3E" w:rsidRDefault="00975D3E">
    <w:pPr>
      <w:pStyle w:val="Ko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2AB06F0" wp14:editId="6635E1F4">
          <wp:simplePos x="0" y="0"/>
          <wp:positionH relativeFrom="page">
            <wp:align>left</wp:align>
          </wp:positionH>
          <wp:positionV relativeFrom="paragraph">
            <wp:posOffset>-234950</wp:posOffset>
          </wp:positionV>
          <wp:extent cx="7648592" cy="866775"/>
          <wp:effectExtent l="0" t="0" r="9525" b="0"/>
          <wp:wrapNone/>
          <wp:docPr id="15" name="Afbeelding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2922" cy="8683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7DA73" w14:textId="77777777" w:rsidR="00975D3E" w:rsidRDefault="00975D3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A62C1"/>
    <w:multiLevelType w:val="hybridMultilevel"/>
    <w:tmpl w:val="B770CC9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9EC"/>
    <w:rsid w:val="001D727C"/>
    <w:rsid w:val="0042427D"/>
    <w:rsid w:val="004C09EC"/>
    <w:rsid w:val="005D2281"/>
    <w:rsid w:val="00711542"/>
    <w:rsid w:val="007A29BB"/>
    <w:rsid w:val="00975D3E"/>
    <w:rsid w:val="00CC4CFF"/>
    <w:rsid w:val="00D6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EE93E"/>
  <w15:chartTrackingRefBased/>
  <w15:docId w15:val="{0D9D48E9-3947-44E3-80E9-03F51F48F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C09EC"/>
    <w:pPr>
      <w:spacing w:after="0" w:line="276" w:lineRule="auto"/>
    </w:pPr>
    <w:rPr>
      <w:rFonts w:ascii="Arial" w:eastAsia="Arial" w:hAnsi="Arial" w:cs="Arial"/>
      <w:lang w:val="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5D3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75D3E"/>
  </w:style>
  <w:style w:type="paragraph" w:styleId="Voettekst">
    <w:name w:val="footer"/>
    <w:basedOn w:val="Standaard"/>
    <w:link w:val="VoettekstChar"/>
    <w:uiPriority w:val="99"/>
    <w:unhideWhenUsed/>
    <w:rsid w:val="00975D3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75D3E"/>
  </w:style>
  <w:style w:type="paragraph" w:styleId="Lijstalinea">
    <w:name w:val="List Paragraph"/>
    <w:basedOn w:val="Standaard"/>
    <w:uiPriority w:val="34"/>
    <w:qFormat/>
    <w:rsid w:val="004C09EC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1D727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D72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toolkitjouwwerkopderails.nl/wp-content/uploads/2021/11/Handleiding_Module2_Schrapsessi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igenaar\Documents\_Marisca\Planverrijker%20in%20communicatie\ZuiverC%20betaalde%20opdrachten\Groenhuysen\Tools\Doc%20in%20sjablonen\Sjabloon_verticaal_DE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Sjabloon_verticaal_DEF.dotx</Template>
  <TotalTime>4</TotalTime>
  <Pages>1</Pages>
  <Words>143</Words>
  <Characters>790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Windows-gebruiker</dc:creator>
  <cp:keywords/>
  <dc:description/>
  <cp:lastModifiedBy>Marisca Boer | Zuiver C</cp:lastModifiedBy>
  <cp:revision>2</cp:revision>
  <dcterms:created xsi:type="dcterms:W3CDTF">2021-10-29T08:26:00Z</dcterms:created>
  <dcterms:modified xsi:type="dcterms:W3CDTF">2021-11-01T09:10:00Z</dcterms:modified>
</cp:coreProperties>
</file>